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39E" w:rsidRPr="007E739E" w:rsidRDefault="007E739E" w:rsidP="007E739E">
      <w:pPr>
        <w:shd w:val="clear" w:color="auto" w:fill="FFFFFF"/>
        <w:spacing w:after="600" w:line="240" w:lineRule="auto"/>
        <w:outlineLvl w:val="0"/>
        <w:rPr>
          <w:rFonts w:ascii="Arial" w:eastAsia="Times New Roman" w:hAnsi="Arial" w:cs="Arial"/>
          <w:b/>
          <w:bCs/>
          <w:caps/>
          <w:color w:val="424242"/>
          <w:kern w:val="36"/>
          <w:sz w:val="48"/>
          <w:szCs w:val="48"/>
          <w:lang w:eastAsia="ru-RU"/>
        </w:rPr>
      </w:pPr>
      <w:bookmarkStart w:id="0" w:name="_GoBack"/>
      <w:r w:rsidRPr="007E739E">
        <w:rPr>
          <w:rFonts w:ascii="Arial" w:eastAsia="Times New Roman" w:hAnsi="Arial" w:cs="Arial"/>
          <w:b/>
          <w:bCs/>
          <w:caps/>
          <w:color w:val="424242"/>
          <w:kern w:val="36"/>
          <w:sz w:val="48"/>
          <w:szCs w:val="48"/>
          <w:lang w:eastAsia="ru-RU"/>
        </w:rPr>
        <w:t>134</w:t>
      </w:r>
      <w:bookmarkEnd w:id="0"/>
      <w:r w:rsidRPr="007E739E">
        <w:rPr>
          <w:rFonts w:ascii="Arial" w:eastAsia="Times New Roman" w:hAnsi="Arial" w:cs="Arial"/>
          <w:b/>
          <w:bCs/>
          <w:caps/>
          <w:color w:val="424242"/>
          <w:kern w:val="36"/>
          <w:sz w:val="48"/>
          <w:szCs w:val="48"/>
          <w:lang w:eastAsia="ru-RU"/>
        </w:rPr>
        <w:t>- П</w:t>
      </w:r>
    </w:p>
    <w:p w:rsidR="007E739E" w:rsidRPr="007E739E" w:rsidRDefault="007E739E" w:rsidP="007E73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216C92"/>
          <w:sz w:val="24"/>
          <w:szCs w:val="24"/>
          <w:lang w:eastAsia="ru-RU"/>
        </w:rPr>
        <w:t>17 мая 2021</w:t>
      </w:r>
    </w:p>
    <w:tbl>
      <w:tblPr>
        <w:tblW w:w="9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5"/>
        <w:gridCol w:w="4520"/>
      </w:tblGrid>
      <w:tr w:rsidR="007E739E" w:rsidRPr="007E739E" w:rsidTr="007E739E">
        <w:trPr>
          <w:trHeight w:val="420"/>
        </w:trPr>
        <w:tc>
          <w:tcPr>
            <w:tcW w:w="48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мая 2021 г.                                                     </w:t>
            </w:r>
          </w:p>
        </w:tc>
        <w:tc>
          <w:tcPr>
            <w:tcW w:w="45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                                          134- П</w:t>
            </w:r>
          </w:p>
        </w:tc>
      </w:tr>
    </w:tbl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Об утверждении Порядка личного приема граждан в Администрации муниципального образования «Город Ивангород </w:t>
      </w:r>
      <w:proofErr w:type="spellStart"/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Кингисеппского</w:t>
      </w:r>
      <w:proofErr w:type="spellEnd"/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муниципального района Ленинградской области»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 мая 2006 года № 59-ФЗ «О порядке рассмотрения обращений граждан Российской Федерации», а также Уставом муниципального образования «Город Ивангород </w:t>
      </w:r>
      <w:proofErr w:type="spellStart"/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Кингисеппского</w:t>
      </w:r>
      <w:proofErr w:type="spellEnd"/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муниципального района Ленинградской области» Администрация МО «Город Ивангород»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ПОСТАНОВЛЯЕТ: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1. Утвердить Порядок личного приема граждан в Администрации муниципального образования «Город Ивангород </w:t>
      </w:r>
      <w:proofErr w:type="spellStart"/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Кингисеппского</w:t>
      </w:r>
      <w:proofErr w:type="spellEnd"/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муниципального района Ленинградской области», согласно приложению.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   2. Опубликовать данное постановление в газете «Иван-Город» и в сетевом издании «Официальный интернет – сайт МО «Город Ивангород».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     3. Контроль исполнения постановления возложить на заместителя главы администрации - начальника отдела по местному самоуправлению и социальным вопросам Администрации МО «Город Ивангород» Волкову М.В.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Глава администрации                                                                                              А.В. Соснин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ind w:left="6663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ind w:left="6663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ind w:left="6663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ind w:left="6663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ind w:left="6663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ind w:left="6663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ind w:left="6663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ind w:left="6663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ind w:left="6663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ind w:left="6663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ind w:left="6663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ind w:left="6663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                                                                УТВЕРЖДЕН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                                                                Постановлением Администрации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                                                                МО «Город Ивангород»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                                                                от 17.05.2021 № 134-П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                                                                приложение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Порядок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 xml:space="preserve"> личного приема граждан в Администрации муниципального образования «Город Ивангород </w:t>
      </w:r>
      <w:proofErr w:type="spellStart"/>
      <w:r w:rsidRPr="007E739E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Кингисеппского</w:t>
      </w:r>
      <w:proofErr w:type="spellEnd"/>
      <w:r w:rsidRPr="007E739E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 xml:space="preserve"> муниципального района Ленинградской области»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Настоящий Порядок регулирует правоотношения, связанные с реализацией гражданином Российской Федерации (далее - гражданин) права на обращение в Администрацию муниципального образования «Город Ивангород </w:t>
      </w:r>
      <w:proofErr w:type="spellStart"/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Кингисеппского</w:t>
      </w:r>
      <w:proofErr w:type="spellEnd"/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муниципального района Ленинградской области» (далее - Администрация), закрепленного за ним законодательством Российской Федерации.</w:t>
      </w:r>
    </w:p>
    <w:p w:rsidR="007E739E" w:rsidRPr="007E739E" w:rsidRDefault="007E739E" w:rsidP="007E739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Личный прием граждан осуществляется в здании Администрации по адресу: г. Ивангород, ул. Гагарина, д.10, кабинет № 29 без предварительной записи.</w:t>
      </w:r>
    </w:p>
    <w:p w:rsidR="007E739E" w:rsidRPr="007E739E" w:rsidRDefault="007E739E" w:rsidP="007E739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Личный прием граждан в Администрации проводится Главой администрации либо его заместителем.</w:t>
      </w:r>
    </w:p>
    <w:p w:rsidR="007E739E" w:rsidRPr="007E739E" w:rsidRDefault="007E739E" w:rsidP="007E739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По решению должностного лица, осуществляющего прием граждан, к участию в его проведении могут привлекаться иные специалисты Администрации в соответствии с профилем рассматриваемого вопроса, поступившего от гражданина.</w:t>
      </w:r>
    </w:p>
    <w:p w:rsidR="007E739E" w:rsidRPr="007E739E" w:rsidRDefault="007E739E" w:rsidP="007E739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Информация о месте приема, установленных для приема днях и часах размещается в сетевом издании «Официальный интернет - сайт </w:t>
      </w: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 xml:space="preserve">муниципального образования «Город Ивангород </w:t>
      </w:r>
      <w:proofErr w:type="spellStart"/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Кингисеппского</w:t>
      </w:r>
      <w:proofErr w:type="spellEnd"/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муниципального района Ленинградской области» в информационно-телекоммуникационной сети «Интернет» </w:t>
      </w:r>
      <w:hyperlink r:id="rId5" w:history="1">
        <w:r w:rsidRPr="007E739E">
          <w:rPr>
            <w:rFonts w:ascii="Arial" w:eastAsia="Times New Roman" w:hAnsi="Arial" w:cs="Arial"/>
            <w:color w:val="2D95CB"/>
            <w:sz w:val="24"/>
            <w:szCs w:val="24"/>
            <w:lang w:eastAsia="ru-RU"/>
          </w:rPr>
          <w:t>https://www.ivangorod.ru/</w:t>
        </w:r>
      </w:hyperlink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.</w:t>
      </w:r>
    </w:p>
    <w:p w:rsidR="007E739E" w:rsidRPr="007E739E" w:rsidRDefault="007E739E" w:rsidP="007E739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Организацию ведения личного приема граждан в Администрации осуществляет ведущий специалист отдела по местному самоуправлению и социальным вопросам (далее - ответственное лицо), который:</w:t>
      </w:r>
    </w:p>
    <w:p w:rsidR="007E739E" w:rsidRPr="007E739E" w:rsidRDefault="007E739E" w:rsidP="007E739E">
      <w:pPr>
        <w:numPr>
          <w:ilvl w:val="1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в день поступления обращения гражданина фиксирует данное обращение в </w:t>
      </w:r>
      <w:hyperlink r:id="rId6" w:history="1">
        <w:r w:rsidRPr="007E739E">
          <w:rPr>
            <w:rFonts w:ascii="Arial" w:eastAsia="Times New Roman" w:hAnsi="Arial" w:cs="Arial"/>
            <w:color w:val="2D95CB"/>
            <w:sz w:val="24"/>
            <w:szCs w:val="24"/>
            <w:lang w:eastAsia="ru-RU"/>
          </w:rPr>
          <w:t>журнале</w:t>
        </w:r>
      </w:hyperlink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личного приема граждан по форме согласно Приложению 2 к настоящему Порядку, формирует </w:t>
      </w:r>
      <w:hyperlink r:id="rId7" w:history="1">
        <w:r w:rsidRPr="007E739E">
          <w:rPr>
            <w:rFonts w:ascii="Arial" w:eastAsia="Times New Roman" w:hAnsi="Arial" w:cs="Arial"/>
            <w:color w:val="2D95CB"/>
            <w:sz w:val="24"/>
            <w:szCs w:val="24"/>
            <w:lang w:eastAsia="ru-RU"/>
          </w:rPr>
          <w:t>карточку</w:t>
        </w:r>
      </w:hyperlink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личного приема гражданина по форме согласно Приложению 3 к настоящему Порядку и предлагает гражданину представить до проведения личного приема документы и материалы, обосновывающие или поясняющие суть обращения;</w:t>
      </w:r>
    </w:p>
    <w:p w:rsidR="007E739E" w:rsidRPr="007E739E" w:rsidRDefault="007E739E" w:rsidP="007E739E">
      <w:pPr>
        <w:numPr>
          <w:ilvl w:val="1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передает карточку личного приема гражданина, документы и материалы, обосновывающие или поясняющие суть обращения гражданина (в случае их представления гражданином), должностному лицу Администрации, осуществляющему личный прием гражданина;</w:t>
      </w:r>
    </w:p>
    <w:p w:rsidR="007E739E" w:rsidRPr="007E739E" w:rsidRDefault="007E739E" w:rsidP="007E739E">
      <w:pPr>
        <w:numPr>
          <w:ilvl w:val="1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осуществляет систематизацию и учет документов, образующихся при проведении личного приема граждан в Администрации.</w:t>
      </w:r>
    </w:p>
    <w:p w:rsidR="007E739E" w:rsidRPr="007E739E" w:rsidRDefault="007E739E" w:rsidP="007E739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Личный прием граждан осуществляется в порядке очередности при предъявлении документа, удостоверяющего личность.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7E739E" w:rsidRPr="007E739E" w:rsidRDefault="007E739E" w:rsidP="007E739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До начала проведения личного приема ответственное лицо обеспечивает получение от гражданина письменного согласия на обработку персональных данных (Приложение 1 к настоящему Порядку).</w:t>
      </w:r>
    </w:p>
    <w:p w:rsidR="007E739E" w:rsidRPr="007E739E" w:rsidRDefault="007E739E" w:rsidP="007E739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В отношении каждого гражданина, принятого на личном приеме, заполняется карточка личного приема гражданина Приложение 2 к настоящему Порядку).</w:t>
      </w:r>
    </w:p>
    <w:p w:rsidR="007E739E" w:rsidRPr="007E739E" w:rsidRDefault="007E739E" w:rsidP="007E739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В случае, если изложенные в обращении факты и обстоятельства являются очевидными и не требуют дополнительной проверки, гражданину с его согласия предоставляется устный ответ. В этом случае гражданин должен расписаться в карточке личного приёма в том, что он получил соответствующее разъяснение и письменного ответа не требует.</w:t>
      </w:r>
    </w:p>
    <w:p w:rsidR="007E739E" w:rsidRPr="007E739E" w:rsidRDefault="007E739E" w:rsidP="007E739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В остальных случаях даётся письменный ответ по существу поднятых в обращении вопросов в течение 30 календарных дней со дня подписания (регистрации) поручения по результатам личного приёма.</w:t>
      </w:r>
    </w:p>
    <w:p w:rsidR="007E739E" w:rsidRPr="007E739E" w:rsidRDefault="007E739E" w:rsidP="007E739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Краткое содержание ответа гражданину во время личного приема заносится должностным лицом, осуществляющим личный прием, в карточку личного приема гражданина, после чего карточка подписывается должностным лицом, осуществляющим личный прием, и гражданином.</w:t>
      </w:r>
    </w:p>
    <w:p w:rsidR="007E739E" w:rsidRPr="007E739E" w:rsidRDefault="007E739E" w:rsidP="007E739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О порядке дальнейшего рассмотрения обращения и подготовки письменного ответа гражданин уведомляется устно во время приёма.</w:t>
      </w:r>
    </w:p>
    <w:p w:rsidR="007E739E" w:rsidRPr="007E739E" w:rsidRDefault="007E739E" w:rsidP="007E739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Если на личном приёме возникают новые вопросы и обращения, которые не могут быть решены непосредственно во время приёма, гражданину предлагается изложить интересующие его вопросы в письменном обращении, которое подлежит регистрации как вновь поступившее в установленном порядке.</w:t>
      </w:r>
    </w:p>
    <w:p w:rsidR="007E739E" w:rsidRPr="007E739E" w:rsidRDefault="007E739E" w:rsidP="007E739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В ходе личного приёма гражданину может быть отказано в дальнейшем рассмотрении обращения, если ему ранее был дан ответ по существу поднятых в обращении вопросов.</w:t>
      </w:r>
    </w:p>
    <w:p w:rsidR="007E739E" w:rsidRPr="007E739E" w:rsidRDefault="007E739E" w:rsidP="007E739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>Граждане, находящиеся в состоянии алкогольного или наркотического опьянения, на личный приём не допускаются.</w:t>
      </w:r>
    </w:p>
    <w:p w:rsidR="007E739E" w:rsidRPr="007E739E" w:rsidRDefault="007E739E" w:rsidP="007E739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В случае грубого, агрессивного поведения гражданина, совершения им действий, нарушающих общественный порядок, представляющих непосредственную угрозу для жизни и здоровья окружающих, оскорбления присутствующих на приёме должностных лиц, приём может быть прекращен.</w:t>
      </w:r>
    </w:p>
    <w:p w:rsidR="007E739E" w:rsidRPr="007E739E" w:rsidRDefault="007E739E" w:rsidP="007E739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Информация о вышеуказанных фактах поведения гражданина отражается в карточке личного приёма.</w:t>
      </w:r>
    </w:p>
    <w:p w:rsidR="007E739E" w:rsidRPr="007E739E" w:rsidRDefault="007E739E" w:rsidP="007E739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Карточка личного приёма с заданиями и поручениями, выданными по результатам личного приёма соответствующим должностным лицам, ставится на контроль в отделе по местному самоуправлению и социальным вопросам Администрации.</w:t>
      </w:r>
    </w:p>
    <w:p w:rsidR="007E739E" w:rsidRPr="007E739E" w:rsidRDefault="007E739E" w:rsidP="007E739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Задания и поручения по личному приёму считаются исполненными, если все поднятые гражданами вопросы рассмотрены, решены и по ним даны подробные разъяснения.</w:t>
      </w:r>
    </w:p>
    <w:p w:rsidR="007E739E" w:rsidRPr="007E739E" w:rsidRDefault="007E739E" w:rsidP="007E739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Информация об исполнении задания и поручения представляется в установленном порядке исполнителем в отдел по местному самоуправлению и социальным вопросам Администрации.</w:t>
      </w:r>
    </w:p>
    <w:p w:rsidR="007E739E" w:rsidRPr="007E739E" w:rsidRDefault="007E739E" w:rsidP="007E739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После выполнения заданий и поручений по обращению, если по ним не поступают дополнительные поручения, они снимаются с контроля и формируются «В дело». Если рассмотрение обращения остается на контроле, делается запись о продлении срока рассмотрения обращения.</w:t>
      </w:r>
    </w:p>
    <w:p w:rsidR="007E739E" w:rsidRPr="007E739E" w:rsidRDefault="007E739E" w:rsidP="007E739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Учет граждан, обратившихся на личный прием, ведется путем внесения соответствующих сведений в журнал учета личного приема граждан в Администрации (Приложение 3 к настоящему Порядку).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ind w:left="5103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ind w:left="5103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ind w:left="5103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ind w:left="5103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ind w:left="5103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ind w:left="5103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ind w:left="5103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ind w:left="5103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ind w:left="5103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Приложение 1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ind w:left="5103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 Порядку личного приема граждан в Администрации муниципального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ind w:left="5103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 xml:space="preserve">образования «Город Ивангород </w:t>
      </w:r>
      <w:proofErr w:type="spellStart"/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Кингисеппского</w:t>
      </w:r>
      <w:proofErr w:type="spellEnd"/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муниципального района Ленинградской области»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СОГЛАСИЕ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на обработку персональных данных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«__» _______________ 20__ г.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proofErr w:type="gramStart"/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Я,_</w:t>
      </w:r>
      <w:proofErr w:type="gramEnd"/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________________________________________________________________,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фамилия, имя, отчество (при наличии)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зарегистрированный(</w:t>
      </w:r>
      <w:proofErr w:type="spellStart"/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ая</w:t>
      </w:r>
      <w:proofErr w:type="spellEnd"/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) по адресу: __________________________________________________________________,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паспорт: серия__________ №____________ выдан _______________________,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(дата выдачи)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__________________________________________________________________      </w:t>
      </w:r>
      <w:proofErr w:type="gramStart"/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 (</w:t>
      </w:r>
      <w:proofErr w:type="gramEnd"/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кем выдан)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ind w:left="3544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                  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___________________________________________________________________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даю согласие _______________________________________________________,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(</w:t>
      </w: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наименование или фамилия, имя, отчество оператора,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получающего согласие субъекта персональных данных)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по адресу: _________________________________________________________,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с персональными данными, включая сбор, запись, систематизацию, </w:t>
      </w: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 xml:space="preserve">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 содержащихся в карточке личного приема граждан в Администрации муниципального образования «Город Ивангород </w:t>
      </w:r>
      <w:proofErr w:type="spellStart"/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Кингисеппского</w:t>
      </w:r>
      <w:proofErr w:type="spellEnd"/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муниципального района Ленинградской области», на ________________________________________________________________.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(срок, в течение которого действует согласие)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  _____________                      _____________________________________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ind w:left="993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(</w:t>
      </w:r>
      <w:proofErr w:type="gramStart"/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подпись)   </w:t>
      </w:r>
      <w:proofErr w:type="gramEnd"/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                                             (фамилия, имя, отчество (при наличии)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 __________________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             (дата)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ind w:left="5103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 Приложение 2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ind w:left="5103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 к Порядку личного приема граждан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ind w:left="5103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 в Администрации муниципального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ind w:left="5103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                                                                        образования «Город Ивангород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ind w:left="5103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 </w:t>
      </w:r>
      <w:proofErr w:type="spellStart"/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Кингисеппского</w:t>
      </w:r>
      <w:proofErr w:type="spellEnd"/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муниципального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ind w:left="5103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>                                                                           района Ленинградской области»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Журнал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учета личного приема граждан в администрации муниципального образования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  <w:r w:rsidRPr="007E739E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 xml:space="preserve">«Город Ивангород </w:t>
      </w:r>
      <w:proofErr w:type="spellStart"/>
      <w:r w:rsidRPr="007E739E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Кингисеппского</w:t>
      </w:r>
      <w:proofErr w:type="spellEnd"/>
      <w:r w:rsidRPr="007E739E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 xml:space="preserve"> муниципального района Ленинградской области»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150"/>
        <w:gridCol w:w="1499"/>
        <w:gridCol w:w="1498"/>
        <w:gridCol w:w="1316"/>
        <w:gridCol w:w="1494"/>
        <w:gridCol w:w="1542"/>
      </w:tblGrid>
      <w:tr w:rsidR="007E739E" w:rsidRPr="007E739E" w:rsidTr="007E739E">
        <w:trPr>
          <w:jc w:val="center"/>
        </w:trPr>
        <w:tc>
          <w:tcPr>
            <w:tcW w:w="953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5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235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Ф.И.О., адрес места жительства гражданина</w:t>
            </w:r>
          </w:p>
        </w:tc>
        <w:tc>
          <w:tcPr>
            <w:tcW w:w="240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 обращения</w:t>
            </w:r>
          </w:p>
        </w:tc>
        <w:tc>
          <w:tcPr>
            <w:tcW w:w="2477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 поручено</w:t>
            </w:r>
          </w:p>
        </w:tc>
        <w:tc>
          <w:tcPr>
            <w:tcW w:w="2362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44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7E739E" w:rsidRPr="007E739E" w:rsidTr="007E739E">
        <w:trPr>
          <w:jc w:val="center"/>
        </w:trPr>
        <w:tc>
          <w:tcPr>
            <w:tcW w:w="953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77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2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4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E739E" w:rsidRPr="007E739E" w:rsidTr="007E739E">
        <w:trPr>
          <w:jc w:val="center"/>
        </w:trPr>
        <w:tc>
          <w:tcPr>
            <w:tcW w:w="953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7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39E" w:rsidRPr="007E739E" w:rsidTr="007E739E">
        <w:trPr>
          <w:jc w:val="center"/>
        </w:trPr>
        <w:tc>
          <w:tcPr>
            <w:tcW w:w="953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7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39E" w:rsidRPr="007E739E" w:rsidTr="007E739E">
        <w:trPr>
          <w:jc w:val="center"/>
        </w:trPr>
        <w:tc>
          <w:tcPr>
            <w:tcW w:w="953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75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7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E739E" w:rsidRPr="007E739E" w:rsidRDefault="007E739E" w:rsidP="007E73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ind w:left="5103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Приложение 3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ind w:left="5103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 Порядку личного приема граждан в Администрации муниципального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ind w:left="5103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образования «Город Ивангород </w:t>
      </w:r>
      <w:proofErr w:type="spellStart"/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Кингисеппского</w:t>
      </w:r>
      <w:proofErr w:type="spellEnd"/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муниципального района Ленинградской области»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КАРТОЧКА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личного приёма граждан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в Администрации МО «Город Ивангород»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№ ___________                                                                              Дата_______________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100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0"/>
        <w:gridCol w:w="3885"/>
        <w:gridCol w:w="2295"/>
      </w:tblGrid>
      <w:tr w:rsidR="007E739E" w:rsidRPr="007E739E" w:rsidTr="007E739E">
        <w:trPr>
          <w:trHeight w:val="255"/>
        </w:trPr>
        <w:tc>
          <w:tcPr>
            <w:tcW w:w="38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содержание обращения</w:t>
            </w:r>
          </w:p>
        </w:tc>
        <w:tc>
          <w:tcPr>
            <w:tcW w:w="6180" w:type="dxa"/>
            <w:gridSpan w:val="2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</w:t>
            </w: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Контактный телефон</w:t>
            </w: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ведущего приём</w:t>
            </w: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7E739E" w:rsidRPr="007E739E" w:rsidTr="007E739E">
        <w:tc>
          <w:tcPr>
            <w:tcW w:w="38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7E739E" w:rsidRPr="007E739E" w:rsidRDefault="007E739E" w:rsidP="007E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39E" w:rsidRPr="007E739E" w:rsidTr="007E739E">
        <w:tc>
          <w:tcPr>
            <w:tcW w:w="38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7E739E" w:rsidRPr="007E739E" w:rsidRDefault="007E739E" w:rsidP="007E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39E" w:rsidRPr="007E739E" w:rsidTr="007E739E">
        <w:tc>
          <w:tcPr>
            <w:tcW w:w="38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7E739E" w:rsidRPr="007E739E" w:rsidRDefault="007E739E" w:rsidP="007E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39E" w:rsidRPr="007E739E" w:rsidTr="007E739E">
        <w:tc>
          <w:tcPr>
            <w:tcW w:w="38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0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39E" w:rsidRPr="007E739E" w:rsidTr="007E739E">
        <w:tc>
          <w:tcPr>
            <w:tcW w:w="38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0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39E" w:rsidRPr="007E739E" w:rsidTr="007E739E">
        <w:tc>
          <w:tcPr>
            <w:tcW w:w="38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180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39E" w:rsidRPr="007E739E" w:rsidTr="007E739E">
        <w:tc>
          <w:tcPr>
            <w:tcW w:w="38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0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39E" w:rsidRPr="007E739E" w:rsidTr="007E739E">
        <w:tc>
          <w:tcPr>
            <w:tcW w:w="3840" w:type="dxa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Кому поручено</w:t>
            </w:r>
          </w:p>
        </w:tc>
        <w:tc>
          <w:tcPr>
            <w:tcW w:w="3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поручено</w:t>
            </w:r>
          </w:p>
        </w:tc>
        <w:tc>
          <w:tcPr>
            <w:tcW w:w="229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7E739E" w:rsidRPr="007E739E" w:rsidTr="007E739E"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7E739E" w:rsidRPr="007E739E" w:rsidRDefault="007E739E" w:rsidP="007E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39E" w:rsidRPr="007E739E" w:rsidTr="007E739E">
        <w:tc>
          <w:tcPr>
            <w:tcW w:w="38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39E" w:rsidRPr="007E739E" w:rsidTr="007E739E">
        <w:tc>
          <w:tcPr>
            <w:tcW w:w="38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39E" w:rsidRPr="007E739E" w:rsidTr="007E739E">
        <w:tc>
          <w:tcPr>
            <w:tcW w:w="38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39E" w:rsidRPr="007E739E" w:rsidTr="007E739E">
        <w:tc>
          <w:tcPr>
            <w:tcW w:w="38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39E" w:rsidRPr="007E739E" w:rsidTr="007E739E">
        <w:tc>
          <w:tcPr>
            <w:tcW w:w="38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39E" w:rsidRPr="007E739E" w:rsidTr="007E739E">
        <w:tc>
          <w:tcPr>
            <w:tcW w:w="38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39E" w:rsidRPr="007E739E" w:rsidTr="007E739E">
        <w:tc>
          <w:tcPr>
            <w:tcW w:w="38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E739E" w:rsidRPr="007E739E" w:rsidRDefault="007E739E" w:rsidP="007E7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Ответственное лицо                                               Гражданин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___________ ___________________                      ___________ _________________</w:t>
      </w:r>
    </w:p>
    <w:p w:rsidR="007E739E" w:rsidRPr="007E739E" w:rsidRDefault="007E739E" w:rsidP="007E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      (</w:t>
      </w:r>
      <w:proofErr w:type="gramStart"/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Подпись)   </w:t>
      </w:r>
      <w:proofErr w:type="gramEnd"/>
      <w:r w:rsidRPr="007E739E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             (Расшифровка подписи)                                                   (Подпись)                         (Расшифровка подписи)</w:t>
      </w:r>
    </w:p>
    <w:p w:rsidR="00E60E51" w:rsidRPr="007E739E" w:rsidRDefault="00E60E51" w:rsidP="007E739E"/>
    <w:sectPr w:rsidR="00E60E51" w:rsidRPr="007E7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405AF"/>
    <w:multiLevelType w:val="multilevel"/>
    <w:tmpl w:val="617A0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56974"/>
    <w:multiLevelType w:val="multilevel"/>
    <w:tmpl w:val="BE181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A93146"/>
    <w:multiLevelType w:val="multilevel"/>
    <w:tmpl w:val="20FA9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75A95"/>
    <w:multiLevelType w:val="multilevel"/>
    <w:tmpl w:val="A01A8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9952CB"/>
    <w:multiLevelType w:val="multilevel"/>
    <w:tmpl w:val="EFE8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A054D8"/>
    <w:multiLevelType w:val="multilevel"/>
    <w:tmpl w:val="34B8E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C77012"/>
    <w:multiLevelType w:val="multilevel"/>
    <w:tmpl w:val="8836F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E13607"/>
    <w:multiLevelType w:val="multilevel"/>
    <w:tmpl w:val="AF5E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EF46F0"/>
    <w:multiLevelType w:val="multilevel"/>
    <w:tmpl w:val="5988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B3478C"/>
    <w:multiLevelType w:val="multilevel"/>
    <w:tmpl w:val="391EB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7A74E1"/>
    <w:multiLevelType w:val="multilevel"/>
    <w:tmpl w:val="68A2A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C8225A"/>
    <w:multiLevelType w:val="multilevel"/>
    <w:tmpl w:val="20585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5E6840"/>
    <w:multiLevelType w:val="multilevel"/>
    <w:tmpl w:val="378E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BA092E"/>
    <w:multiLevelType w:val="multilevel"/>
    <w:tmpl w:val="B28E6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87693F"/>
    <w:multiLevelType w:val="multilevel"/>
    <w:tmpl w:val="BA886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6A754E"/>
    <w:multiLevelType w:val="multilevel"/>
    <w:tmpl w:val="1D00C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F679BA"/>
    <w:multiLevelType w:val="multilevel"/>
    <w:tmpl w:val="3D44E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894ED4"/>
    <w:multiLevelType w:val="multilevel"/>
    <w:tmpl w:val="A870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3C2CDE"/>
    <w:multiLevelType w:val="multilevel"/>
    <w:tmpl w:val="FD1E3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B54F48"/>
    <w:multiLevelType w:val="multilevel"/>
    <w:tmpl w:val="69623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B92AF2"/>
    <w:multiLevelType w:val="multilevel"/>
    <w:tmpl w:val="72688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20062A"/>
    <w:multiLevelType w:val="multilevel"/>
    <w:tmpl w:val="67CA4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56771F"/>
    <w:multiLevelType w:val="multilevel"/>
    <w:tmpl w:val="57B2E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BB6E0C"/>
    <w:multiLevelType w:val="multilevel"/>
    <w:tmpl w:val="422AC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886CB8"/>
    <w:multiLevelType w:val="multilevel"/>
    <w:tmpl w:val="46BE4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E34C25"/>
    <w:multiLevelType w:val="multilevel"/>
    <w:tmpl w:val="FD84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4C5584"/>
    <w:multiLevelType w:val="multilevel"/>
    <w:tmpl w:val="E21AA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9C0863"/>
    <w:multiLevelType w:val="multilevel"/>
    <w:tmpl w:val="F5185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CD3C79"/>
    <w:multiLevelType w:val="multilevel"/>
    <w:tmpl w:val="420AE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7C0CFA"/>
    <w:multiLevelType w:val="multilevel"/>
    <w:tmpl w:val="E5ACA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8F12DB"/>
    <w:multiLevelType w:val="multilevel"/>
    <w:tmpl w:val="23340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9A7950"/>
    <w:multiLevelType w:val="multilevel"/>
    <w:tmpl w:val="A3DCD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BA546B"/>
    <w:multiLevelType w:val="multilevel"/>
    <w:tmpl w:val="A0FA2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0"/>
  </w:num>
  <w:num w:numId="3">
    <w:abstractNumId w:val="16"/>
  </w:num>
  <w:num w:numId="4">
    <w:abstractNumId w:val="27"/>
  </w:num>
  <w:num w:numId="5">
    <w:abstractNumId w:val="27"/>
    <w:lvlOverride w:ilvl="1">
      <w:startOverride w:val="1"/>
    </w:lvlOverride>
  </w:num>
  <w:num w:numId="6">
    <w:abstractNumId w:val="15"/>
    <w:lvlOverride w:ilvl="0">
      <w:startOverride w:val="3"/>
    </w:lvlOverride>
  </w:num>
  <w:num w:numId="7">
    <w:abstractNumId w:val="22"/>
  </w:num>
  <w:num w:numId="8">
    <w:abstractNumId w:val="8"/>
  </w:num>
  <w:num w:numId="9">
    <w:abstractNumId w:val="31"/>
  </w:num>
  <w:num w:numId="10">
    <w:abstractNumId w:val="31"/>
    <w:lvlOverride w:ilvl="1">
      <w:startOverride w:val="1"/>
    </w:lvlOverride>
  </w:num>
  <w:num w:numId="11">
    <w:abstractNumId w:val="23"/>
    <w:lvlOverride w:ilvl="0">
      <w:startOverride w:val="2"/>
    </w:lvlOverride>
  </w:num>
  <w:num w:numId="12">
    <w:abstractNumId w:val="23"/>
    <w:lvlOverride w:ilvl="0">
      <w:startOverride w:val="3"/>
    </w:lvlOverride>
  </w:num>
  <w:num w:numId="13">
    <w:abstractNumId w:val="29"/>
  </w:num>
  <w:num w:numId="14">
    <w:abstractNumId w:val="13"/>
  </w:num>
  <w:num w:numId="15">
    <w:abstractNumId w:val="13"/>
    <w:lvlOverride w:ilvl="1">
      <w:startOverride w:val="1"/>
    </w:lvlOverride>
  </w:num>
  <w:num w:numId="16">
    <w:abstractNumId w:val="1"/>
    <w:lvlOverride w:ilvl="0">
      <w:startOverride w:val="1"/>
    </w:lvlOverride>
  </w:num>
  <w:num w:numId="17">
    <w:abstractNumId w:val="2"/>
    <w:lvlOverride w:ilvl="0">
      <w:startOverride w:val="2"/>
    </w:lvlOverride>
  </w:num>
  <w:num w:numId="18">
    <w:abstractNumId w:val="2"/>
    <w:lvlOverride w:ilvl="0">
      <w:startOverride w:val="3"/>
    </w:lvlOverride>
  </w:num>
  <w:num w:numId="19">
    <w:abstractNumId w:val="19"/>
  </w:num>
  <w:num w:numId="20">
    <w:abstractNumId w:val="19"/>
    <w:lvlOverride w:ilvl="1">
      <w:startOverride w:val="1"/>
    </w:lvlOverride>
  </w:num>
  <w:num w:numId="21">
    <w:abstractNumId w:val="28"/>
    <w:lvlOverride w:ilvl="0">
      <w:startOverride w:val="2"/>
    </w:lvlOverride>
  </w:num>
  <w:num w:numId="22">
    <w:abstractNumId w:val="28"/>
    <w:lvlOverride w:ilvl="0">
      <w:startOverride w:val="3"/>
    </w:lvlOverride>
  </w:num>
  <w:num w:numId="23">
    <w:abstractNumId w:val="25"/>
  </w:num>
  <w:num w:numId="24">
    <w:abstractNumId w:val="0"/>
  </w:num>
  <w:num w:numId="25">
    <w:abstractNumId w:val="26"/>
  </w:num>
  <w:num w:numId="26">
    <w:abstractNumId w:val="24"/>
  </w:num>
  <w:num w:numId="27">
    <w:abstractNumId w:val="21"/>
  </w:num>
  <w:num w:numId="28">
    <w:abstractNumId w:val="11"/>
  </w:num>
  <w:num w:numId="29">
    <w:abstractNumId w:val="17"/>
  </w:num>
  <w:num w:numId="30">
    <w:abstractNumId w:val="7"/>
  </w:num>
  <w:num w:numId="31">
    <w:abstractNumId w:val="18"/>
  </w:num>
  <w:num w:numId="32">
    <w:abstractNumId w:val="14"/>
  </w:num>
  <w:num w:numId="33">
    <w:abstractNumId w:val="3"/>
    <w:lvlOverride w:ilvl="0">
      <w:startOverride w:val="2"/>
    </w:lvlOverride>
  </w:num>
  <w:num w:numId="34">
    <w:abstractNumId w:val="10"/>
    <w:lvlOverride w:ilvl="0">
      <w:startOverride w:val="3"/>
    </w:lvlOverride>
  </w:num>
  <w:num w:numId="35">
    <w:abstractNumId w:val="9"/>
    <w:lvlOverride w:ilvl="0">
      <w:startOverride w:val="4"/>
    </w:lvlOverride>
  </w:num>
  <w:num w:numId="36">
    <w:abstractNumId w:val="12"/>
  </w:num>
  <w:num w:numId="37">
    <w:abstractNumId w:val="4"/>
  </w:num>
  <w:num w:numId="38">
    <w:abstractNumId w:val="20"/>
  </w:num>
  <w:num w:numId="39">
    <w:abstractNumId w:val="32"/>
    <w:lvlOverride w:ilvl="0">
      <w:startOverride w:val="2"/>
    </w:lvlOverride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15"/>
    <w:rsid w:val="000111E0"/>
    <w:rsid w:val="0004441A"/>
    <w:rsid w:val="000E2DB8"/>
    <w:rsid w:val="000F57F2"/>
    <w:rsid w:val="00117FE7"/>
    <w:rsid w:val="00153F65"/>
    <w:rsid w:val="00195847"/>
    <w:rsid w:val="00197A63"/>
    <w:rsid w:val="002668B4"/>
    <w:rsid w:val="002C6E84"/>
    <w:rsid w:val="00313348"/>
    <w:rsid w:val="00317153"/>
    <w:rsid w:val="00320EE7"/>
    <w:rsid w:val="0041082F"/>
    <w:rsid w:val="00431235"/>
    <w:rsid w:val="0048188E"/>
    <w:rsid w:val="004B39D3"/>
    <w:rsid w:val="00591E41"/>
    <w:rsid w:val="005978D9"/>
    <w:rsid w:val="005C18E4"/>
    <w:rsid w:val="005F3283"/>
    <w:rsid w:val="005F4274"/>
    <w:rsid w:val="0060324B"/>
    <w:rsid w:val="007218A3"/>
    <w:rsid w:val="007E739E"/>
    <w:rsid w:val="007F0032"/>
    <w:rsid w:val="007F32FF"/>
    <w:rsid w:val="00825DC1"/>
    <w:rsid w:val="008B71FA"/>
    <w:rsid w:val="008D0C01"/>
    <w:rsid w:val="008F385C"/>
    <w:rsid w:val="00937452"/>
    <w:rsid w:val="0096314D"/>
    <w:rsid w:val="00971075"/>
    <w:rsid w:val="009F7FF7"/>
    <w:rsid w:val="00A13033"/>
    <w:rsid w:val="00A55115"/>
    <w:rsid w:val="00A91FD7"/>
    <w:rsid w:val="00B224E7"/>
    <w:rsid w:val="00BC5585"/>
    <w:rsid w:val="00CF2B4A"/>
    <w:rsid w:val="00E14100"/>
    <w:rsid w:val="00E60E51"/>
    <w:rsid w:val="00E7515C"/>
    <w:rsid w:val="00ED7177"/>
    <w:rsid w:val="00F73C7C"/>
    <w:rsid w:val="00F842C4"/>
    <w:rsid w:val="00FB4DF6"/>
    <w:rsid w:val="00FC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888CA-C60D-45CC-9FC4-142D49EA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51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F32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25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1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etaildate">
    <w:name w:val="news-detail_date"/>
    <w:basedOn w:val="a0"/>
    <w:rsid w:val="00A55115"/>
  </w:style>
  <w:style w:type="paragraph" w:styleId="a3">
    <w:name w:val="Normal (Web)"/>
    <w:basedOn w:val="a"/>
    <w:uiPriority w:val="99"/>
    <w:unhideWhenUsed/>
    <w:rsid w:val="00A5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5115"/>
    <w:rPr>
      <w:b/>
      <w:bCs/>
    </w:rPr>
  </w:style>
  <w:style w:type="character" w:styleId="a5">
    <w:name w:val="Emphasis"/>
    <w:basedOn w:val="a0"/>
    <w:uiPriority w:val="20"/>
    <w:qFormat/>
    <w:rsid w:val="0041082F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4108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082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5C18E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F32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825DC1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7">
    <w:name w:val="FollowedHyperlink"/>
    <w:basedOn w:val="a0"/>
    <w:uiPriority w:val="99"/>
    <w:semiHidden/>
    <w:unhideWhenUsed/>
    <w:rsid w:val="00825DC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1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4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1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3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5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2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6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1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84E5A85CCC649D3F90C6251AFA412FC994A8BA1478F40944096EC4DE9913CDCA65F19CF5CB649EE9D7395C45AF4B1F23755B3776E7E1AAa7a5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84E5A85CCC649D3F90C6251AFA412FC994A8BA1478F40944096EC4DE9913CDCA65F19CF5CB6499E8D7395C45AF4B1F23755B3776E7E1AAa7a5L" TargetMode="External"/><Relationship Id="rId5" Type="http://schemas.openxmlformats.org/officeDocument/2006/relationships/hyperlink" Target="https://www.ivangorod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1772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2025-07-17T06:45:00Z</dcterms:created>
  <dcterms:modified xsi:type="dcterms:W3CDTF">2025-07-17T06:45:00Z</dcterms:modified>
</cp:coreProperties>
</file>