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протокол № 1/165</w:t>
      </w:r>
      <w:r w:rsidRPr="004F767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ind w:left="5529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          27 августа 2010 года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ind w:left="5529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1. Наименование предмета запроса котировок: </w:t>
      </w:r>
      <w:r w:rsidRPr="004F7671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Право на заключение муниципального контракта по выполнение инженерно-геологических изысканий на территории МО «Город Ивангород».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– Администрация МО «Город Ивангород», расположенный по адресу: 188490, Ленинградская область, </w:t>
      </w:r>
      <w:proofErr w:type="spellStart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150 000 (Сто пятьдесят тысяч) рублей 00 коп.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 </w:t>
      </w:r>
      <w:r w:rsidRPr="004F7671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 xml:space="preserve">выполнение инженерно-геологических изысканий на территории </w:t>
      </w:r>
      <w:proofErr w:type="spellStart"/>
      <w:r w:rsidRPr="004F7671">
        <w:rPr>
          <w:rFonts w:ascii="Arial" w:eastAsia="Times New Roman" w:hAnsi="Arial" w:cs="Arial"/>
          <w:color w:val="424242"/>
          <w:sz w:val="27"/>
          <w:szCs w:val="27"/>
          <w:u w:val="single"/>
          <w:lang w:eastAsia="ru-RU"/>
        </w:rPr>
        <w:t>МО</w:t>
      </w:r>
      <w:r w:rsidRPr="004F7671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«Город</w:t>
      </w:r>
      <w:proofErr w:type="spellEnd"/>
      <w:r w:rsidRPr="004F7671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 Ивангород»</w:t>
      </w: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размещенного на официальном сайте МО «Город Ивангород» </w:t>
      </w:r>
      <w:hyperlink r:id="rId5" w:history="1">
        <w:r w:rsidRPr="004F7671">
          <w:rPr>
            <w:rFonts w:ascii="Arial" w:eastAsia="Times New Roman" w:hAnsi="Arial" w:cs="Arial"/>
            <w:color w:val="2D95CB"/>
            <w:sz w:val="27"/>
            <w:szCs w:val="27"/>
            <w:lang w:eastAsia="ru-RU"/>
          </w:rPr>
          <w:t>www.ivangorod.ru</w:t>
        </w:r>
      </w:hyperlink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с 20 августа 2010 года.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26 августа 2010 года с 12.30 часов 00 минут (</w:t>
      </w:r>
      <w:proofErr w:type="spellStart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4. Состав Единой комиссии утвержден распоряжением главы Администрации МО «Город Ивангород» от 10.04.2006г. № 51-Р, с </w:t>
      </w: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изменениями, утвержденными распоряжением Администрации МО «Город Ивангород» от 26.07.2010г. №171-Р.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 заседании Единой комиссии присутствовали: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Председательствующий Единой комиссии                           </w:t>
      </w:r>
      <w:proofErr w:type="spellStart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Сарнет</w:t>
      </w:r>
      <w:proofErr w:type="spellEnd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Ю.Р.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комиссии: Кузнецова </w:t>
      </w:r>
      <w:proofErr w:type="gramStart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С.А. ,Горохова</w:t>
      </w:r>
      <w:proofErr w:type="gramEnd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Е.И., </w:t>
      </w:r>
      <w:proofErr w:type="spellStart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 ,</w:t>
      </w:r>
      <w:proofErr w:type="spellStart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Шарова</w:t>
      </w:r>
      <w:proofErr w:type="spellEnd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Т.В.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комиссии                                                </w:t>
      </w:r>
      <w:proofErr w:type="spellStart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Тарелкина</w:t>
      </w:r>
      <w:proofErr w:type="spellEnd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Е.В.                                                                                                       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Ввиду отсутствия председателя Единой комиссии </w:t>
      </w:r>
      <w:proofErr w:type="spellStart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Цвинева</w:t>
      </w:r>
      <w:proofErr w:type="spellEnd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А.А. и отсутствия заместителя председателя Единой комиссии Самсонова М.А., было предложено выбрать председательствующим на сегодняшнем заседании Единой комиссии </w:t>
      </w:r>
      <w:proofErr w:type="gramStart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начальника  отдела</w:t>
      </w:r>
      <w:proofErr w:type="gramEnd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экономического развития </w:t>
      </w:r>
      <w:proofErr w:type="spellStart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Сарнета</w:t>
      </w:r>
      <w:proofErr w:type="spellEnd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Ю.Р.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- 0.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9 членов Единой комиссии на заседании присутствуют 6 человек. </w:t>
      </w:r>
      <w:proofErr w:type="gramStart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12.30 (</w:t>
      </w:r>
      <w:proofErr w:type="spellStart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26.08.2010г. представлены 2 (две) котировочные заявки: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54"/>
        <w:gridCol w:w="4657"/>
        <w:gridCol w:w="3208"/>
        <w:gridCol w:w="1927"/>
        <w:gridCol w:w="3929"/>
      </w:tblGrid>
      <w:tr w:rsidR="004F7671" w:rsidRPr="004F7671" w:rsidTr="004F7671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4F7671" w:rsidRPr="004F7671" w:rsidRDefault="004F7671" w:rsidP="004F76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4F767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4F7671" w:rsidRPr="004F7671" w:rsidRDefault="004F7671" w:rsidP="004F76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4F767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Наименование</w:t>
            </w:r>
          </w:p>
          <w:p w:rsidR="004F7671" w:rsidRPr="004F7671" w:rsidRDefault="004F7671" w:rsidP="004F76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4F767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участника (ФИО), место нахождения (место жительства)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4F7671" w:rsidRPr="004F7671" w:rsidRDefault="004F7671" w:rsidP="004F76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4F767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Дата и время</w:t>
            </w:r>
          </w:p>
          <w:p w:rsidR="004F7671" w:rsidRPr="004F7671" w:rsidRDefault="004F7671" w:rsidP="004F76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4F767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представления заявки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4F7671" w:rsidRPr="004F7671" w:rsidRDefault="004F7671" w:rsidP="004F76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4F767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Цена</w:t>
            </w:r>
          </w:p>
          <w:p w:rsidR="004F7671" w:rsidRPr="004F7671" w:rsidRDefault="004F7671" w:rsidP="004F76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4F767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заявки, руб.</w:t>
            </w:r>
          </w:p>
        </w:tc>
        <w:tc>
          <w:tcPr>
            <w:tcW w:w="30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4F7671" w:rsidRPr="004F7671" w:rsidRDefault="004F7671" w:rsidP="004F76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4F767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Приложения к заявке</w:t>
            </w:r>
          </w:p>
        </w:tc>
      </w:tr>
      <w:tr w:rsidR="004F7671" w:rsidRPr="004F7671" w:rsidTr="004F7671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4F7671" w:rsidRPr="004F7671" w:rsidRDefault="004F7671" w:rsidP="004F76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4F767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 1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4F7671" w:rsidRPr="004F7671" w:rsidRDefault="004F7671" w:rsidP="004F76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4F767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ООО «Центр инженерно-строительных изысканий»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4F7671" w:rsidRPr="004F7671" w:rsidRDefault="004F7671" w:rsidP="004F76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4F767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24.08.2010г., 12.25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4F7671" w:rsidRPr="004F7671" w:rsidRDefault="004F7671" w:rsidP="004F76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4F767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149 000,00</w:t>
            </w:r>
          </w:p>
        </w:tc>
        <w:tc>
          <w:tcPr>
            <w:tcW w:w="30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4F7671" w:rsidRPr="004F7671" w:rsidRDefault="004F7671" w:rsidP="004F7671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4F767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Расчетная калькуляция,</w:t>
            </w:r>
          </w:p>
          <w:p w:rsidR="004F7671" w:rsidRPr="004F7671" w:rsidRDefault="004F7671" w:rsidP="004F7671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4F767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Св-ство</w:t>
            </w:r>
            <w:proofErr w:type="spellEnd"/>
            <w:r w:rsidRPr="004F767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о допуске СРО</w:t>
            </w:r>
          </w:p>
        </w:tc>
      </w:tr>
      <w:tr w:rsidR="004F7671" w:rsidRPr="004F7671" w:rsidTr="004F7671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4F7671" w:rsidRPr="004F7671" w:rsidRDefault="004F7671" w:rsidP="004F76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4F767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lastRenderedPageBreak/>
              <w:t>2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4F7671" w:rsidRPr="004F7671" w:rsidRDefault="004F7671" w:rsidP="004F76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4F767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ЗАО «Валенс»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4F7671" w:rsidRPr="004F7671" w:rsidRDefault="004F7671" w:rsidP="004F76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4F767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26.08.2010г., 09.42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4F7671" w:rsidRPr="004F7671" w:rsidRDefault="004F7671" w:rsidP="004F767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4F767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146 464,00</w:t>
            </w:r>
          </w:p>
        </w:tc>
        <w:tc>
          <w:tcPr>
            <w:tcW w:w="307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4F7671" w:rsidRPr="004F7671" w:rsidRDefault="004F7671" w:rsidP="004F7671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r w:rsidRPr="004F767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Расчетная калькуляция,</w:t>
            </w:r>
          </w:p>
          <w:p w:rsidR="004F7671" w:rsidRPr="004F7671" w:rsidRDefault="004F7671" w:rsidP="004F7671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</w:pPr>
            <w:proofErr w:type="spellStart"/>
            <w:r w:rsidRPr="004F767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>Св-ство</w:t>
            </w:r>
            <w:proofErr w:type="spellEnd"/>
            <w:r w:rsidRPr="004F7671">
              <w:rPr>
                <w:rFonts w:ascii="Arial" w:eastAsia="Times New Roman" w:hAnsi="Arial" w:cs="Arial"/>
                <w:color w:val="424242"/>
                <w:sz w:val="27"/>
                <w:szCs w:val="27"/>
                <w:lang w:eastAsia="ru-RU"/>
              </w:rPr>
              <w:t xml:space="preserve"> о допуске СРО</w:t>
            </w:r>
          </w:p>
        </w:tc>
      </w:tr>
    </w:tbl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4F7671" w:rsidRPr="004F7671" w:rsidRDefault="004F7671" w:rsidP="004F7671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принять котировочную заявку ЗАО «Валенс» в связи с отсутствием оснований для отклонения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- 0.</w:t>
      </w:r>
    </w:p>
    <w:p w:rsidR="004F7671" w:rsidRPr="004F7671" w:rsidRDefault="004F7671" w:rsidP="004F7671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принять котировочную заявку ООО «Центр инженерно-строительных изысканий» в связи с отсутствием оснований для отклонения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- 6, «против» - 0.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рассмотрения и оценки котировочных заявок.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Признать победителем в проведении запроса котировок на право заключения муниципального контракта на выполнение инженерно-геологических изысканий на территории МО «Город Ивангород» ЗАО «Валенс» с ценой контракта 146 464,00 рублей.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Сведения об участнике размещения заказа, предложение о цене контракта которого содержит лучшие условия по цене контракта, следующие после предложенных победителем в проведении запроса </w:t>
      </w: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котировок условий: ООО «Центр инженерно-строительных изысканий» с ценой контракта 149 000,00 рублей.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ind w:left="120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                                                                                                                                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Ю.Р. </w:t>
      </w:r>
      <w:proofErr w:type="spellStart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Сарнет</w:t>
      </w:r>
      <w:proofErr w:type="spellEnd"/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С.А.Кузнецова</w:t>
      </w:r>
      <w:proofErr w:type="spellEnd"/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Е.И. Горохова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Шарова</w:t>
      </w:r>
      <w:proofErr w:type="spellEnd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Т.В.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ind w:left="120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Е.В. </w:t>
      </w:r>
      <w:proofErr w:type="spellStart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Тарелкина</w:t>
      </w:r>
      <w:proofErr w:type="spellEnd"/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Секретарь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4F7671" w:rsidRPr="004F7671" w:rsidRDefault="004F7671" w:rsidP="004F767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              </w:t>
      </w:r>
      <w:proofErr w:type="spellStart"/>
      <w:r w:rsidRPr="004F7671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М.Б.Корнеев</w:t>
      </w:r>
      <w:proofErr w:type="spellEnd"/>
    </w:p>
    <w:p w:rsidR="009F4B6D" w:rsidRPr="004F7671" w:rsidRDefault="009F4B6D" w:rsidP="004F7671">
      <w:bookmarkStart w:id="0" w:name="_GoBack"/>
      <w:bookmarkEnd w:id="0"/>
    </w:p>
    <w:sectPr w:rsidR="009F4B6D" w:rsidRPr="004F7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6CDE"/>
    <w:multiLevelType w:val="multilevel"/>
    <w:tmpl w:val="BDDA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75F54"/>
    <w:multiLevelType w:val="multilevel"/>
    <w:tmpl w:val="B770E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96E4C"/>
    <w:multiLevelType w:val="multilevel"/>
    <w:tmpl w:val="6CE405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0E0579"/>
    <w:multiLevelType w:val="multilevel"/>
    <w:tmpl w:val="5CC67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BB1824"/>
    <w:multiLevelType w:val="multilevel"/>
    <w:tmpl w:val="84147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D67EED"/>
    <w:multiLevelType w:val="multilevel"/>
    <w:tmpl w:val="3FF06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673104"/>
    <w:multiLevelType w:val="multilevel"/>
    <w:tmpl w:val="3D32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9A2F69"/>
    <w:multiLevelType w:val="multilevel"/>
    <w:tmpl w:val="33FC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756B7"/>
    <w:multiLevelType w:val="multilevel"/>
    <w:tmpl w:val="C24A4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E5DAE"/>
    <w:multiLevelType w:val="multilevel"/>
    <w:tmpl w:val="29C4B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016C7"/>
    <w:multiLevelType w:val="multilevel"/>
    <w:tmpl w:val="F188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7575B5"/>
    <w:multiLevelType w:val="multilevel"/>
    <w:tmpl w:val="FD52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E7878"/>
    <w:multiLevelType w:val="multilevel"/>
    <w:tmpl w:val="E0B0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C95FD1"/>
    <w:multiLevelType w:val="multilevel"/>
    <w:tmpl w:val="546C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131E0F"/>
    <w:multiLevelType w:val="multilevel"/>
    <w:tmpl w:val="942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FE02B0"/>
    <w:multiLevelType w:val="multilevel"/>
    <w:tmpl w:val="B3FE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1673B3"/>
    <w:multiLevelType w:val="multilevel"/>
    <w:tmpl w:val="D964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20110B"/>
    <w:multiLevelType w:val="multilevel"/>
    <w:tmpl w:val="F528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4"/>
  </w:num>
  <w:num w:numId="5">
    <w:abstractNumId w:val="12"/>
  </w:num>
  <w:num w:numId="6">
    <w:abstractNumId w:val="8"/>
  </w:num>
  <w:num w:numId="7">
    <w:abstractNumId w:val="6"/>
  </w:num>
  <w:num w:numId="8">
    <w:abstractNumId w:val="10"/>
  </w:num>
  <w:num w:numId="9">
    <w:abstractNumId w:val="13"/>
  </w:num>
  <w:num w:numId="10">
    <w:abstractNumId w:val="14"/>
  </w:num>
  <w:num w:numId="11">
    <w:abstractNumId w:val="9"/>
  </w:num>
  <w:num w:numId="12">
    <w:abstractNumId w:val="16"/>
  </w:num>
  <w:num w:numId="13">
    <w:abstractNumId w:val="17"/>
  </w:num>
  <w:num w:numId="14">
    <w:abstractNumId w:val="1"/>
  </w:num>
  <w:num w:numId="15">
    <w:abstractNumId w:val="7"/>
  </w:num>
  <w:num w:numId="16">
    <w:abstractNumId w:val="11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F7"/>
    <w:rsid w:val="00022058"/>
    <w:rsid w:val="00037799"/>
    <w:rsid w:val="001643E8"/>
    <w:rsid w:val="003F5885"/>
    <w:rsid w:val="004F7671"/>
    <w:rsid w:val="006778A7"/>
    <w:rsid w:val="00816CEE"/>
    <w:rsid w:val="008B01B8"/>
    <w:rsid w:val="009E7373"/>
    <w:rsid w:val="009F4B6D"/>
    <w:rsid w:val="00A769B4"/>
    <w:rsid w:val="00B8410C"/>
    <w:rsid w:val="00B846F7"/>
    <w:rsid w:val="00BD7A21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C4C05-B7F6-459A-B684-417F956E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1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846F7"/>
    <w:rPr>
      <w:b/>
      <w:bCs/>
    </w:rPr>
  </w:style>
  <w:style w:type="character" w:styleId="a4">
    <w:name w:val="Hyperlink"/>
    <w:basedOn w:val="a0"/>
    <w:uiPriority w:val="99"/>
    <w:semiHidden/>
    <w:unhideWhenUsed/>
    <w:rsid w:val="00B846F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16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16CE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B01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6778A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0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2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5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vangoro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2025-08-07T05:50:00Z</dcterms:created>
  <dcterms:modified xsi:type="dcterms:W3CDTF">2025-08-07T05:50:00Z</dcterms:modified>
</cp:coreProperties>
</file>