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5C" w:rsidRPr="00A15E5C" w:rsidRDefault="00A15E5C" w:rsidP="00A15E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протокол № </w:t>
      </w:r>
      <w:bookmarkStart w:id="0" w:name="_GoBack"/>
      <w:r w:rsidRPr="00A15E5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2/22</w:t>
      </w:r>
      <w:bookmarkEnd w:id="0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</w:r>
      <w:r w:rsidRPr="00A15E5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рассмотрения заявок на участие в открытом конкурсе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 Ивангород                                                                                          23 марта 2007 года</w:t>
      </w: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 Наименование предмета конкурса: </w:t>
      </w:r>
      <w:r w:rsidRPr="00A15E5C">
        <w:rPr>
          <w:rFonts w:ascii="Arial" w:eastAsia="Times New Roman" w:hAnsi="Arial" w:cs="Arial"/>
          <w:i/>
          <w:iCs/>
          <w:color w:val="424242"/>
          <w:sz w:val="24"/>
          <w:szCs w:val="24"/>
          <w:u w:val="single"/>
          <w:lang w:eastAsia="ru-RU"/>
        </w:rPr>
        <w:t>Право на заключение муниципальных контрактов на выполнение работ по ремонту кровель жилых домов в МО «Город Ивангород».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 Вскрытие конвертов с заявками на участие в открытом конкурсе имело место 19.03.2007г. 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Заместитель председателя Единой комиссии: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Долич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С.В.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Члены Единой комиссии: Ерохина О.Ю.,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Саинчина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М.В., Горохова Е.И.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Секретарь Единой комиссии: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Сарапу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О.А.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заседании Единой комиссии присутствуют 5 человек. Комиссия правомочна осуществлять свои функции.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4. Процедура рассмотрения заявок на участие в конкурсе проводилась Единой комиссией с 10.20ч. 22.03.2007г. по адресу: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г.Ивангород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ул.Гагарина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д.10, актовый зал.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5. На процедуру рассмотрения были </w:t>
      </w:r>
      <w:proofErr w:type="gram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представлены  заявки</w:t>
      </w:r>
      <w:proofErr w:type="gram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четырех участников размещения заказа: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1). Общество с ограниченной ответственностью «Резерв» (ООО «Резерв»), ИНН 4719022280,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место нахождения: Ленинградская область,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г.Гатчина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ул.Соборная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д.7Б, офис 6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результатам рассмотрения заявки Единая комиссия единогласно приняла решение: допустить ООО «Резерв» к участию в конкурсе и признать участником конкурса в связи с отсутствием оснований для отказа в допуске.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2). Общество с ограниченной ответственностью «Омела» (ООО «Омела»), ИНН 7807046077,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место нахождения: Санкт-Петербург,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пр.Маршала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Жукова, д.44.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результатам рассмотрения заявки Единая комиссия единогласно приняла решение: допустить ООО «Омела» к участию в конкурсе и признать участником конкурса в связи с отсутствием оснований для отказа в допуске.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3). Общество с ограниченной ответственностью «Форум» (ООО «Форум»), ИНН 7811091805,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место нахождения: Санкт-Петербург, Московский пр., д.149в, офис 624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результатам рассмотрения заявки Единая комиссия единогласно приняла решение: допустить ООО «Форум» к участию в конкурсе и признать участником конкурса в связи с отсутствием оснований для отказа в допуске.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4). Общество с ограниченной ответственностью «Региональная строительная компания» (ООО «РСК»), ИНН 7816137235,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место нахождения: Санкт-Петербург,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ул.Савушкина</w:t>
      </w:r>
      <w:proofErr w:type="spell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128-522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результатам рассмотрения заявки Единая комиссия единогласно приняла решение: не допустить ООО «РСК» к участию в конкурсе и не признать участником конкурса на следующем основании: непредставление копии документа, подтверждающего соответствие участника размещения заказа требованиям, предъявляемым законодательством Российской Федерации к лицам, осуществляющим выполнение работ, являющихся предметом конкурса (копия лицензии на право осуществления деятельности, являющейся предметом конкурса) - пункт 1 части 1 статьи 12 Федерального закона «О размещении заказов на поставки товаров, выполнение работ, оказание услуг для государственных и муниципальных нужд» от 21.07.2005г. №94-ФЗ. 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6. Секретарю Единой комиссии в соответствии с действующим законодательством направить уведомления всем участникам размещения муниципального заказа о принятых Единой комиссией решениях.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7. Уполномоченному органу запросить у соответствующих органов сведения о соответствии допущенных к участию в конкурсе организаций - ООО «Резерв», ООО «Омела», ООО «Форум» -  требованиям, установленным законодательством РФ к участникам размещения заказа, для подтверждения достоверности представленной информации.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</w:pPr>
      <w:r w:rsidRPr="00A15E5C"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  <w:t> 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Подписи:                                                                                                               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С.В.Долич</w:t>
      </w:r>
      <w:proofErr w:type="spellEnd"/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О.Ю.Ерохина</w:t>
      </w:r>
      <w:proofErr w:type="spellEnd"/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М.В.Саинчина</w:t>
      </w:r>
      <w:proofErr w:type="spellEnd"/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Е.И.Горохова</w:t>
      </w:r>
      <w:proofErr w:type="spellEnd"/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О.А.Сарапу</w:t>
      </w:r>
      <w:proofErr w:type="spellEnd"/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Представитель уполномоченного органа: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Глава Администрации</w:t>
      </w:r>
    </w:p>
    <w:p w:rsidR="00A15E5C" w:rsidRPr="00A15E5C" w:rsidRDefault="00A15E5C" w:rsidP="00A15E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МО «Город </w:t>
      </w:r>
      <w:proofErr w:type="gram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Ивангород»   </w:t>
      </w:r>
      <w:proofErr w:type="gramEnd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 </w:t>
      </w:r>
      <w:proofErr w:type="spellStart"/>
      <w:r w:rsidRPr="00A15E5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Н.Н.Коломейцев</w:t>
      </w:r>
      <w:proofErr w:type="spellEnd"/>
    </w:p>
    <w:p w:rsidR="003007D8" w:rsidRPr="00A15E5C" w:rsidRDefault="003007D8" w:rsidP="00A15E5C"/>
    <w:sectPr w:rsidR="003007D8" w:rsidRPr="00A1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90CE3"/>
    <w:rsid w:val="003007D8"/>
    <w:rsid w:val="00376B24"/>
    <w:rsid w:val="00751D23"/>
    <w:rsid w:val="00A15E5C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2025-08-13T05:47:00Z</dcterms:created>
  <dcterms:modified xsi:type="dcterms:W3CDTF">2025-08-13T05:47:00Z</dcterms:modified>
</cp:coreProperties>
</file>