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Протокол № </w:t>
      </w:r>
      <w:bookmarkStart w:id="0" w:name="_GoBack"/>
      <w:r w:rsidRPr="001A5257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3/08</w:t>
      </w:r>
      <w:bookmarkEnd w:id="0"/>
      <w:r w:rsidRPr="001A5257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br/>
        <w:t>оценки и сопоставления заявок на участие в открытом конкурсе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                                                                          13 сентября 2006 года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                           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1. Наименование предмета </w:t>
      </w:r>
      <w:proofErr w:type="gram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конкурса:   </w:t>
      </w:r>
      <w:proofErr w:type="gram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1A5257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 xml:space="preserve">Право на заключение муниципального контракта на оказание услуг по страхованию автотранспортных средств администрации муниципального образования «Город Ивангород </w:t>
      </w:r>
      <w:proofErr w:type="spellStart"/>
      <w:r w:rsidRPr="001A5257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>Кингисеппского</w:t>
      </w:r>
      <w:proofErr w:type="spellEnd"/>
      <w:r w:rsidRPr="001A5257">
        <w:rPr>
          <w:rFonts w:ascii="Arial" w:eastAsia="Times New Roman" w:hAnsi="Arial" w:cs="Arial"/>
          <w:i/>
          <w:iCs/>
          <w:color w:val="424242"/>
          <w:sz w:val="24"/>
          <w:szCs w:val="24"/>
          <w:u w:val="single"/>
          <w:lang w:eastAsia="ru-RU"/>
        </w:rPr>
        <w:t xml:space="preserve"> муниципального района Ленинградской области» по риску «АВТОКАСКО»</w:t>
      </w: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2.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 Председатель Единой комиссии: Крутиков М.В. - заместитель главы Администрации МО «Город Ивангород» по городскому хозяйству.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Заместитель председателя Единой комиссии: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Долич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С.В. -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Члены Единой комиссии: Ерохина О.Ю.-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начальника отдела по управлению муниципальным имуществом Администрации МО «Город Ивангород»; Горохова Е.И. - председатель комитета финансов и экономики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Секретарь Единой комиссии: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Сарапу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заседании Единой комиссии присутствуют 6 человек. Комиссия правомочна осуществлять свои функции.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3. Процедура вскрытия конвертов  с заявками на участие в конкурсе была проведена Единой комиссией 11.09.2006г. (начало 14.00ч.) по адресу: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ул.Гагарина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д.10, актовый зал (Протокол вскрытия конвертов с заявками на участие в открытом конкурсе № 1/08 от 11.09.2006г.); процедура рассмотрения заявок на участие в конкурсе произведена Единой комиссией 13.09.2006г. (начало 11.00ч.) по адресу: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ул.Гагарина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д.10, актовый зал (Протокол рассмотрения заявок на участие в конкурсе № 2/08 от 13.09.2006г.).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4. Процедура оценки и сопоставления заявок на участие в конкурсе и объявление победителя открытого конкурса проводилась Единой комиссией 13.09.2006г. по адресу: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г.Ивангород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,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ул.Гагарина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д.10, актовый зал. Начало: 11.30ч.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 На процедуру оценки и сопоставления заявок были представлены три участника конкурса: Филиал «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Оранта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-Петербург» ООО «Страховая компания «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Оранта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», Филиал ОСАО «Россия» в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г.Санкт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-Петербург,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Кингисеппское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агентство ОСАО «РЕСО-Гарантия».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6.</w:t>
      </w:r>
      <w:r w:rsidRPr="001A5257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</w:t>
      </w: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Единая комиссия сравнила заявки на участие в конкурсе по следующим критериям: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цена муниципального контракта,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качественные характеристики услуг,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сроки оказания услуг, выполнения работ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 основании оценки и сопоставления конкурсных заявок в соответствии с вышеприведенными критериями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РЕШИЛИ</w:t>
      </w: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:   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6.1. Присвоить заявкам на участие в открытом конкурсе номера по мере уменьшения степени выгодности содержащихся в них условий исполнения контракта в соответствии с результатами, приведенными в таблице: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4486"/>
        <w:gridCol w:w="2665"/>
        <w:gridCol w:w="2665"/>
        <w:gridCol w:w="3731"/>
      </w:tblGrid>
      <w:tr w:rsidR="001A5257" w:rsidRPr="001A5257" w:rsidTr="001A5257">
        <w:trPr>
          <w:tblHeader/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30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лица), почтовый адрес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 контракта, рублей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Порядковый номер конкурсной заявки</w:t>
            </w:r>
          </w:p>
        </w:tc>
      </w:tr>
      <w:tr w:rsidR="001A5257" w:rsidRPr="001A5257" w:rsidTr="001A5257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1.</w:t>
            </w:r>
          </w:p>
        </w:tc>
        <w:tc>
          <w:tcPr>
            <w:tcW w:w="30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Филиал «</w:t>
            </w: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Оранта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-Петербург» ООО «Страховая компания «</w:t>
            </w: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Оранта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7709254400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191123, Санкт-Петербург, </w:t>
            </w: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ул.Чайковского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д.26, оф.4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158 716,84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1A5257" w:rsidRPr="001A5257" w:rsidTr="001A5257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30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Филиал ОСАО «Россия» в </w:t>
            </w: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г.Санкт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-Петербург</w:t>
            </w:r>
          </w:p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7702075923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197101, Санкт-Петербург, </w:t>
            </w: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ул.Дивенская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д.3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159 611,02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1A5257" w:rsidRPr="001A5257" w:rsidTr="001A5257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30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Кингисеппское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агентство ОСАО «РЕСО-Гарантия»</w:t>
            </w:r>
          </w:p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  7710045520</w:t>
            </w:r>
            <w:proofErr w:type="gramEnd"/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188480, Ленинградская область, Кингисепп, </w:t>
            </w:r>
            <w:proofErr w:type="spellStart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ул.Большая</w:t>
            </w:r>
            <w:proofErr w:type="spellEnd"/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Советская, 41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154 246,99</w:t>
            </w:r>
          </w:p>
          <w:p w:rsidR="001A5257" w:rsidRPr="001A5257" w:rsidRDefault="001A5257" w:rsidP="001A5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(с франшизой)</w:t>
            </w: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257" w:rsidRPr="001A5257" w:rsidRDefault="001A5257" w:rsidP="001A5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52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</w:tbl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6.2. По выполнению требований конкурсной заявки, а именно предоставление услуг по автострахованию автомобилей Администрации МО «Город Ивангород» по риску «АВТОКАСКО»: признать победителем участника конкурса, заявке которого присвоен первый номер, </w:t>
      </w:r>
      <w:proofErr w:type="gram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филиал  Открытого</w:t>
      </w:r>
      <w:proofErr w:type="gram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страхового акционерного общества «Россия»  в  г.  Санкт-Петербурге   с ценой конкурсного предложения 159611,02 руб.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 утверждение победителя конкурса проголосовали: «за» - 6, «против» - 0.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7. В установленный конкурсной документацией срок Администрации МО «Город Ивангород» направить победителю конкурса муниципальный контракт по цене контракта и с включением условий, предложенных победителем конкурса в заявке.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8. Настоящий протокол подлежит хранению в течение трех лет.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Подписи:                                 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М.В.Крутиков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С.В.Долич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О.Ю.Ерохина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Е.И.Горохова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Ю.Н.Ляхов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О.А.Сарапу</w:t>
      </w:r>
      <w:proofErr w:type="spellEnd"/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Представитель Заказчика: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</w:t>
      </w:r>
      <w:proofErr w:type="spell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главы Администрации</w:t>
      </w:r>
    </w:p>
    <w:p w:rsidR="001A5257" w:rsidRPr="001A5257" w:rsidRDefault="001A5257" w:rsidP="001A5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МО «Город </w:t>
      </w:r>
      <w:proofErr w:type="gram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Ивангород»   </w:t>
      </w:r>
      <w:proofErr w:type="gramEnd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  <w:proofErr w:type="spellStart"/>
      <w:r w:rsidRPr="001A5257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А.Д.Шанин</w:t>
      </w:r>
      <w:proofErr w:type="spellEnd"/>
    </w:p>
    <w:p w:rsidR="003007D8" w:rsidRPr="001A5257" w:rsidRDefault="003007D8" w:rsidP="001A5257"/>
    <w:sectPr w:rsidR="003007D8" w:rsidRPr="001A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52FA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C14FF9"/>
    <w:rsid w:val="00C634AF"/>
    <w:rsid w:val="00CD666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2025-08-13T06:08:00Z</dcterms:created>
  <dcterms:modified xsi:type="dcterms:W3CDTF">2025-08-13T06:08:00Z</dcterms:modified>
</cp:coreProperties>
</file>